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PREPARED ESPECIALLY FOR:</w:t>
        <w:tab/>
        <w:t xml:space="preserve">____________________________________</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POSITION OF:</w:t>
        <w:tab/>
        <w:t xml:space="preserve">Training Chair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w:t>
      </w:r>
      <w:r w:rsidDel="00000000" w:rsidR="00000000" w:rsidRPr="00000000">
        <w:rPr>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ONSIBLE TO</w:t>
        <w:tab/>
        <w:t xml:space="preserve">Vice President of Program</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MEETINGS</w:t>
        <w:tab/>
        <w:t xml:space="preserve">Council Coordinated Meetings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Executive Board Meetings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Training Courses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POSITION CONCEPT:</w:t>
      </w:r>
    </w:p>
    <w:p w:rsidR="00000000" w:rsidDel="00000000" w:rsidP="00000000" w:rsidRDefault="00000000" w:rsidRPr="00000000" w14:paraId="0000000B">
      <w:pPr>
        <w:rPr/>
      </w:pPr>
      <w:r w:rsidDel="00000000" w:rsidR="00000000" w:rsidRPr="00000000">
        <w:rPr>
          <w:rtl w:val="0"/>
        </w:rPr>
        <w:t xml:space="preserve">Responsible to the Vice President of Program for the training of council volunteers at all levels (unit, district, council) by: (1) coordinating the efforts of the district training committees; (2) maintaining the high standards for all training courses offered; and (3) providing training courses that are beyond the scope of the individual district’s responsibility.  Training is one of the critical issues to developing and conducting quality programs at all levels.</w:t>
      </w:r>
    </w:p>
    <w:p w:rsidR="00000000" w:rsidDel="00000000" w:rsidP="00000000" w:rsidRDefault="00000000" w:rsidRPr="00000000" w14:paraId="0000000C">
      <w:pPr>
        <w:rPr/>
      </w:pPr>
      <w:r w:rsidDel="00000000" w:rsidR="00000000" w:rsidRPr="00000000">
        <w:rPr>
          <w:rtl w:val="0"/>
        </w:rPr>
        <w:t xml:space="preserve">PRINCIPAL RESPONSIBILITIES:</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and assist the districts in planning and implementing a </w:t>
      </w:r>
      <w:r w:rsidDel="00000000" w:rsidR="00000000" w:rsidRPr="00000000">
        <w:rPr>
          <w:rtl w:val="0"/>
        </w:rPr>
        <w:t xml:space="preserve">comprehensive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leadership</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growth, and development plan for all leaders, regardless of position.</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 recruit, and train trainers for council training events.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the districts in selecting, recruiting, and training an effective training team.</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coordinate, and schedule year-round leadership training programs </w:t>
      </w:r>
      <w:r w:rsidDel="00000000" w:rsidR="00000000" w:rsidRPr="00000000">
        <w:rPr>
          <w:rtl w:val="0"/>
        </w:rPr>
        <w:t xml:space="preserve">that utilize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most </w:t>
      </w:r>
      <w:r w:rsidDel="00000000" w:rsidR="00000000" w:rsidRPr="00000000">
        <w:rPr>
          <w:rtl w:val="0"/>
        </w:rPr>
        <w:t xml:space="preserve">effective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current training materials of the Boy Scouts of America.</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or coordinate council training events, which might (sounds to</w:t>
      </w:r>
      <w:r w:rsidDel="00000000" w:rsidR="00000000" w:rsidRPr="00000000">
        <w:rPr>
          <w:rtl w:val="0"/>
        </w:rPr>
        <w:t xml:space="preserve">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t>
      </w:r>
      <w:r w:rsidDel="00000000" w:rsidR="00000000" w:rsidRPr="00000000">
        <w:rPr>
          <w:rtl w:val="0"/>
        </w:rPr>
        <w:t xml:space="preserve">enuous–either use these as firm or use a “for example”))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include Wood Badge, National Youth Leader Training, and Basic Adult Leader Outdoor Orientation (BALOO), and Introduction to Outdoor Leader Skill (IOLS).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Approve applications for training recognition and service awards.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procedures for evaluating the effectiveness of the council’s leadership training program.</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and support out-of-council training events, such as Philmont</w:t>
      </w:r>
      <w:r w:rsidDel="00000000" w:rsidR="00000000" w:rsidRPr="00000000">
        <w:rPr>
          <w:rtl w:val="0"/>
        </w:rPr>
        <w:t xml:space="preserve">,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area and regional conferences.</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other council committees in conducting training specific to their areas of responsibility (commissioners, risk management, etc.).</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training records are maintained in the local council service center.</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districts in the completion of unit training inventories.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and maintain an inventory of training supplies and materials.</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tl w:val="0"/>
        </w:rPr>
        <w:t xml:space="preserve">Inform the executive board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to trends and progress in training in relation to council and district training goals.</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 as needed</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the district training chairs at the council’s coordinated meetings to plan and coordinate training courses and monitor achievement of council and district goals.</w:t>
      </w:r>
    </w:p>
    <w:p w:rsidR="00000000" w:rsidDel="00000000" w:rsidP="00000000" w:rsidRDefault="00000000" w:rsidRPr="00000000" w14:paraId="0000001B">
      <w:pPr>
        <w:ind w:firstLine="720"/>
        <w:rPr/>
      </w:pPr>
      <w:r w:rsidDel="00000000" w:rsidR="00000000" w:rsidRPr="00000000">
        <w:rPr>
          <w:rtl w:val="0"/>
        </w:rPr>
      </w:r>
    </w:p>
    <w:sectPr>
      <w:headerReference r:id="rId7" w:type="default"/>
      <w:footerReference r:id="rId8" w:type="default"/>
      <w:pgSz w:h="15840" w:w="12240" w:orient="portrait"/>
      <w:pgMar w:bottom="245" w:top="432"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0" w:before="0" w:lineRule="auto"/>
      <w:jc w:val="center"/>
      <w:rPr>
        <w:color w:val="000080"/>
        <w:sz w:val="24"/>
        <w:szCs w:val="24"/>
      </w:rPr>
    </w:pPr>
    <w:r w:rsidDel="00000000" w:rsidR="00000000" w:rsidRPr="00000000">
      <w:rPr>
        <w:rFonts w:ascii="Arial" w:cs="Arial" w:eastAsia="Arial" w:hAnsi="Arial"/>
        <w:color w:val="000080"/>
        <w:sz w:val="20"/>
        <w:szCs w:val="20"/>
        <w:rtl w:val="0"/>
      </w:rPr>
      <w:t xml:space="preserve">12500 North IH 35, Austin, Texas 78753 </w:t>
    </w:r>
    <w:r w:rsidDel="00000000" w:rsidR="00000000" w:rsidRPr="00000000">
      <w:rPr>
        <w:rFonts w:ascii="Wingdings" w:cs="Wingdings" w:eastAsia="Wingdings" w:hAnsi="Wingdings"/>
        <w:color w:val="000080"/>
        <w:sz w:val="20"/>
        <w:szCs w:val="20"/>
        <w:rtl w:val="0"/>
      </w:rPr>
      <w:t xml:space="preserve">•</w:t>
    </w:r>
    <w:r w:rsidDel="00000000" w:rsidR="00000000" w:rsidRPr="00000000">
      <w:rPr>
        <w:rFonts w:ascii="Arial" w:cs="Arial" w:eastAsia="Arial" w:hAnsi="Arial"/>
        <w:color w:val="000080"/>
        <w:sz w:val="20"/>
        <w:szCs w:val="20"/>
        <w:rtl w:val="0"/>
      </w:rPr>
      <w:t xml:space="preserve"> 512.926.6363 </w:t>
    </w:r>
    <w:r w:rsidDel="00000000" w:rsidR="00000000" w:rsidRPr="00000000">
      <w:rPr>
        <w:rFonts w:ascii="Wingdings" w:cs="Wingdings" w:eastAsia="Wingdings" w:hAnsi="Wingdings"/>
        <w:color w:val="000080"/>
        <w:sz w:val="20"/>
        <w:szCs w:val="20"/>
        <w:rtl w:val="0"/>
      </w:rPr>
      <w:t xml:space="preserve">•</w:t>
    </w:r>
    <w:r w:rsidDel="00000000" w:rsidR="00000000" w:rsidRPr="00000000">
      <w:rPr>
        <w:rFonts w:ascii="Arial" w:cs="Arial" w:eastAsia="Arial" w:hAnsi="Arial"/>
        <w:color w:val="000080"/>
        <w:sz w:val="20"/>
        <w:szCs w:val="20"/>
        <w:rtl w:val="0"/>
      </w:rPr>
      <w:t xml:space="preserve"> FAX: 512.926.6870 </w:t>
    </w:r>
    <w:r w:rsidDel="00000000" w:rsidR="00000000" w:rsidRPr="00000000">
      <w:rPr>
        <w:rFonts w:ascii="Wingdings" w:cs="Wingdings" w:eastAsia="Wingdings" w:hAnsi="Wingdings"/>
        <w:color w:val="000080"/>
        <w:sz w:val="20"/>
        <w:szCs w:val="20"/>
        <w:rtl w:val="0"/>
      </w:rPr>
      <w:t xml:space="preserve">•</w:t>
    </w:r>
    <w:r w:rsidDel="00000000" w:rsidR="00000000" w:rsidRPr="00000000">
      <w:rPr>
        <w:rFonts w:ascii="Arial" w:cs="Arial" w:eastAsia="Arial" w:hAnsi="Arial"/>
        <w:color w:val="000080"/>
        <w:sz w:val="20"/>
        <w:szCs w:val="20"/>
        <w:rtl w:val="0"/>
      </w:rPr>
      <w:t xml:space="preserve"> </w:t>
    </w:r>
    <w:hyperlink r:id="rId1">
      <w:r w:rsidDel="00000000" w:rsidR="00000000" w:rsidRPr="00000000">
        <w:rPr>
          <w:rFonts w:ascii="Arial" w:cs="Arial" w:eastAsia="Arial" w:hAnsi="Arial"/>
          <w:color w:val="000080"/>
          <w:sz w:val="20"/>
          <w:szCs w:val="20"/>
          <w:u w:val="single"/>
          <w:rtl w:val="0"/>
        </w:rPr>
        <w:t xml:space="preserve">www.bsacac.org</w:t>
      </w:r>
    </w:hyperlink>
    <w:r w:rsidDel="00000000" w:rsidR="00000000" w:rsidRPr="00000000">
      <w:rPr>
        <w:rFonts w:ascii="Arial" w:cs="Arial" w:eastAsia="Arial" w:hAnsi="Arial"/>
        <w:color w:val="000080"/>
        <w:sz w:val="20"/>
        <w:szCs w:val="20"/>
        <w:u w:val="single"/>
        <w:rtl w:val="0"/>
      </w:rPr>
      <w:br w:type="textWrapp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-352424</wp:posOffset>
          </wp:positionH>
          <wp:positionV relativeFrom="paragraph">
            <wp:posOffset>-68579</wp:posOffset>
          </wp:positionV>
          <wp:extent cx="3543300" cy="649605"/>
          <wp:effectExtent b="0" l="0" r="0" t="0"/>
          <wp:wrapTopAndBottom distB="0" distT="0"/>
          <wp:docPr descr="Text&#10;&#10;Description automatically generated" id="4" name="image1.jpg"/>
          <a:graphic>
            <a:graphicData uri="http://schemas.openxmlformats.org/drawingml/2006/picture">
              <pic:pic>
                <pic:nvPicPr>
                  <pic:cNvPr descr="Text&#10;&#10;Description automatically generated" id="0" name="image1.jpg"/>
                  <pic:cNvPicPr preferRelativeResize="0"/>
                </pic:nvPicPr>
                <pic:blipFill>
                  <a:blip r:embed="rId1"/>
                  <a:srcRect b="0" l="0" r="0" t="0"/>
                  <a:stretch>
                    <a:fillRect/>
                  </a:stretch>
                </pic:blipFill>
                <pic:spPr>
                  <a:xfrm>
                    <a:off x="0" y="0"/>
                    <a:ext cx="3543300" cy="6496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360" w:lineRule="auto"/>
      <w:jc w:val="center"/>
    </w:pPr>
    <w:rPr>
      <w:rFonts w:ascii="Calibri" w:cs="Calibri" w:eastAsia="Calibri" w:hAnsi="Calibri"/>
      <w:b w:val="1"/>
      <w:sz w:val="32"/>
      <w:szCs w:val="32"/>
    </w:rPr>
  </w:style>
  <w:style w:type="paragraph" w:styleId="Heading2">
    <w:name w:val="heading 2"/>
    <w:basedOn w:val="Normal"/>
    <w:next w:val="Normal"/>
    <w:pPr>
      <w:keepNext w:val="1"/>
      <w:keepLines w:val="1"/>
      <w:spacing w:before="240" w:lineRule="auto"/>
    </w:pPr>
    <w:rPr>
      <w:rFonts w:ascii="Calibri" w:cs="Calibri" w:eastAsia="Calibri" w:hAnsi="Calibri"/>
      <w:b w:val="1"/>
      <w:sz w:val="26"/>
      <w:szCs w:val="26"/>
    </w:rPr>
  </w:style>
  <w:style w:type="paragraph" w:styleId="Heading3">
    <w:name w:val="heading 3"/>
    <w:basedOn w:val="Normal"/>
    <w:next w:val="Normal"/>
    <w:pPr>
      <w:keepNext w:val="1"/>
      <w:keepLines w:val="1"/>
    </w:pPr>
    <w:rPr>
      <w:rFonts w:ascii="Calibri" w:cs="Calibri" w:eastAsia="Calibri" w:hAnsi="Calibri"/>
      <w:sz w:val="24"/>
      <w:szCs w:val="24"/>
      <w:u w:val="single"/>
    </w:rPr>
  </w:style>
  <w:style w:type="paragraph" w:styleId="Heading4">
    <w:name w:val="heading 4"/>
    <w:basedOn w:val="Normal"/>
    <w:next w:val="Normal"/>
    <w:pPr>
      <w:keepNext w:val="1"/>
      <w:keepLines w:val="1"/>
    </w:pPr>
    <w:rPr>
      <w:rFonts w:ascii="Calibri" w:cs="Calibri" w:eastAsia="Calibri" w:hAnsi="Calibri"/>
      <w:i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04" w:lineRule="auto"/>
      <w:jc w:val="center"/>
    </w:pPr>
    <w:rPr>
      <w:rFonts w:ascii="Calibri" w:cs="Calibri" w:eastAsia="Calibri" w:hAnsi="Calibri"/>
      <w:b w:val="1"/>
      <w:smallCaps w:val="1"/>
      <w:sz w:val="96"/>
      <w:szCs w:val="96"/>
    </w:rPr>
  </w:style>
  <w:style w:type="paragraph" w:styleId="Normal" w:default="1">
    <w:name w:val="Normal"/>
    <w:qFormat w:val="1"/>
    <w:rsid w:val="00A962FE"/>
    <w:pPr>
      <w:widowControl w:val="0"/>
      <w:spacing w:after="120" w:before="120" w:line="240" w:lineRule="auto"/>
    </w:pPr>
    <w:rPr>
      <w:rFonts w:ascii="Calibri" w:hAnsi="Calibri" w:eastAsiaTheme="minorEastAsia"/>
    </w:rPr>
  </w:style>
  <w:style w:type="paragraph" w:styleId="Heading1">
    <w:name w:val="heading 1"/>
    <w:basedOn w:val="Normal"/>
    <w:next w:val="Normal"/>
    <w:link w:val="Heading1Char"/>
    <w:autoRedefine w:val="1"/>
    <w:uiPriority w:val="9"/>
    <w:qFormat w:val="1"/>
    <w:rsid w:val="00A962FE"/>
    <w:pPr>
      <w:keepNext w:val="1"/>
      <w:keepLines w:val="1"/>
      <w:spacing w:after="240" w:before="360"/>
      <w:jc w:val="center"/>
      <w:outlineLvl w:val="0"/>
    </w:pPr>
    <w:rPr>
      <w:rFonts w:asciiTheme="majorHAnsi" w:cstheme="majorBidi" w:eastAsiaTheme="majorEastAsia" w:hAnsiTheme="majorHAnsi"/>
      <w:b w:val="1"/>
      <w:bCs w:val="1"/>
      <w:sz w:val="32"/>
      <w:szCs w:val="32"/>
    </w:rPr>
  </w:style>
  <w:style w:type="paragraph" w:styleId="Heading2">
    <w:name w:val="heading 2"/>
    <w:basedOn w:val="Normal"/>
    <w:next w:val="Normal"/>
    <w:link w:val="Heading2Char"/>
    <w:uiPriority w:val="9"/>
    <w:unhideWhenUsed w:val="1"/>
    <w:qFormat w:val="1"/>
    <w:rsid w:val="00A962FE"/>
    <w:pPr>
      <w:keepNext w:val="1"/>
      <w:keepLines w:val="1"/>
      <w:spacing w:before="240"/>
      <w:outlineLvl w:val="1"/>
    </w:pPr>
    <w:rPr>
      <w:rFonts w:asciiTheme="majorHAnsi" w:cstheme="majorBidi" w:eastAsiaTheme="majorEastAsia" w:hAnsiTheme="majorHAnsi"/>
      <w:b w:val="1"/>
      <w:sz w:val="26"/>
      <w:szCs w:val="26"/>
    </w:rPr>
  </w:style>
  <w:style w:type="paragraph" w:styleId="Heading3">
    <w:name w:val="heading 3"/>
    <w:basedOn w:val="Normal"/>
    <w:next w:val="Normal"/>
    <w:link w:val="Heading3Char"/>
    <w:uiPriority w:val="9"/>
    <w:unhideWhenUsed w:val="1"/>
    <w:qFormat w:val="1"/>
    <w:rsid w:val="00A962FE"/>
    <w:pPr>
      <w:keepNext w:val="1"/>
      <w:keepLines w:val="1"/>
      <w:outlineLvl w:val="2"/>
    </w:pPr>
    <w:rPr>
      <w:rFonts w:asciiTheme="majorHAnsi" w:cstheme="majorBidi" w:eastAsiaTheme="majorEastAsia" w:hAnsiTheme="majorHAnsi"/>
      <w:iCs w:val="1"/>
      <w:sz w:val="24"/>
      <w:szCs w:val="24"/>
      <w:u w:val="single"/>
    </w:rPr>
  </w:style>
  <w:style w:type="paragraph" w:styleId="Heading4">
    <w:name w:val="heading 4"/>
    <w:basedOn w:val="Normal"/>
    <w:next w:val="Normal"/>
    <w:link w:val="Heading4Char"/>
    <w:uiPriority w:val="9"/>
    <w:unhideWhenUsed w:val="1"/>
    <w:qFormat w:val="1"/>
    <w:rsid w:val="00A962FE"/>
    <w:pPr>
      <w:keepNext w:val="1"/>
      <w:keepLines w:val="1"/>
      <w:outlineLvl w:val="3"/>
    </w:pPr>
    <w:rPr>
      <w:rFonts w:asciiTheme="majorHAnsi" w:cstheme="majorBidi" w:eastAsiaTheme="majorEastAsia" w:hAnsiTheme="majorHAnsi"/>
      <w:i w:val="1"/>
      <w:sz w:val="24"/>
    </w:rPr>
  </w:style>
  <w:style w:type="paragraph" w:styleId="Heading9">
    <w:name w:val="heading 9"/>
    <w:basedOn w:val="Normal"/>
    <w:next w:val="Normal"/>
    <w:link w:val="Heading9Char"/>
    <w:uiPriority w:val="9"/>
    <w:unhideWhenUsed w:val="1"/>
    <w:qFormat w:val="1"/>
    <w:rsid w:val="00A962FE"/>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962FE"/>
    <w:rPr>
      <w:rFonts w:asciiTheme="majorHAnsi" w:cstheme="majorBidi" w:eastAsiaTheme="majorEastAsia" w:hAnsiTheme="majorHAnsi"/>
      <w:b w:val="1"/>
      <w:bCs w:val="1"/>
      <w:sz w:val="32"/>
      <w:szCs w:val="32"/>
    </w:rPr>
  </w:style>
  <w:style w:type="character" w:styleId="Heading2Char" w:customStyle="1">
    <w:name w:val="Heading 2 Char"/>
    <w:basedOn w:val="DefaultParagraphFont"/>
    <w:link w:val="Heading2"/>
    <w:uiPriority w:val="9"/>
    <w:rsid w:val="00A962FE"/>
    <w:rPr>
      <w:rFonts w:asciiTheme="majorHAnsi" w:cstheme="majorBidi" w:eastAsiaTheme="majorEastAsia" w:hAnsiTheme="majorHAnsi"/>
      <w:b w:val="1"/>
      <w:sz w:val="26"/>
      <w:szCs w:val="26"/>
    </w:rPr>
  </w:style>
  <w:style w:type="character" w:styleId="Heading3Char" w:customStyle="1">
    <w:name w:val="Heading 3 Char"/>
    <w:basedOn w:val="DefaultParagraphFont"/>
    <w:link w:val="Heading3"/>
    <w:uiPriority w:val="9"/>
    <w:rsid w:val="00A962FE"/>
    <w:rPr>
      <w:rFonts w:asciiTheme="majorHAnsi" w:cstheme="majorBidi" w:eastAsiaTheme="majorEastAsia" w:hAnsiTheme="majorHAnsi"/>
      <w:iCs w:val="1"/>
      <w:sz w:val="24"/>
      <w:szCs w:val="24"/>
      <w:u w:val="single"/>
    </w:rPr>
  </w:style>
  <w:style w:type="character" w:styleId="Heading4Char" w:customStyle="1">
    <w:name w:val="Heading 4 Char"/>
    <w:basedOn w:val="DefaultParagraphFont"/>
    <w:link w:val="Heading4"/>
    <w:uiPriority w:val="9"/>
    <w:rsid w:val="00A962FE"/>
    <w:rPr>
      <w:rFonts w:asciiTheme="majorHAnsi" w:cstheme="majorBidi" w:eastAsiaTheme="majorEastAsia" w:hAnsiTheme="majorHAnsi"/>
      <w:i w:val="1"/>
      <w:sz w:val="24"/>
    </w:rPr>
  </w:style>
  <w:style w:type="character" w:styleId="Heading9Char" w:customStyle="1">
    <w:name w:val="Heading 9 Char"/>
    <w:basedOn w:val="DefaultParagraphFont"/>
    <w:link w:val="Heading9"/>
    <w:uiPriority w:val="9"/>
    <w:rsid w:val="00A962FE"/>
    <w:rPr>
      <w:rFonts w:asciiTheme="majorHAnsi" w:cstheme="majorBidi" w:eastAsiaTheme="majorEastAsia" w:hAnsiTheme="majorHAnsi"/>
      <w:i w:val="1"/>
      <w:iCs w:val="1"/>
      <w:color w:val="272727" w:themeColor="text1" w:themeTint="0000D8"/>
      <w:sz w:val="21"/>
      <w:szCs w:val="21"/>
    </w:rPr>
  </w:style>
  <w:style w:type="paragraph" w:styleId="Title">
    <w:name w:val="Title"/>
    <w:basedOn w:val="Normal"/>
    <w:next w:val="Normal"/>
    <w:link w:val="TitleChar"/>
    <w:uiPriority w:val="10"/>
    <w:qFormat w:val="1"/>
    <w:rsid w:val="00A962FE"/>
    <w:pPr>
      <w:spacing w:line="204" w:lineRule="auto"/>
      <w:contextualSpacing w:val="1"/>
      <w:jc w:val="center"/>
    </w:pPr>
    <w:rPr>
      <w:rFonts w:eastAsia="Times New Roman" w:asciiTheme="majorHAnsi" w:cstheme="majorBidi" w:hAnsiTheme="majorHAnsi"/>
      <w:b w:val="1"/>
      <w:bCs w:val="1"/>
      <w:caps w:val="1"/>
      <w:spacing w:val="-15"/>
      <w:sz w:val="96"/>
      <w:szCs w:val="280"/>
    </w:rPr>
  </w:style>
  <w:style w:type="character" w:styleId="TitleChar" w:customStyle="1">
    <w:name w:val="Title Char"/>
    <w:basedOn w:val="DefaultParagraphFont"/>
    <w:link w:val="Title"/>
    <w:uiPriority w:val="10"/>
    <w:rsid w:val="00A962FE"/>
    <w:rPr>
      <w:rFonts w:eastAsia="Times New Roman" w:asciiTheme="majorHAnsi" w:cstheme="majorBidi" w:hAnsiTheme="majorHAnsi"/>
      <w:b w:val="1"/>
      <w:bCs w:val="1"/>
      <w:caps w:val="1"/>
      <w:spacing w:val="-15"/>
      <w:sz w:val="96"/>
      <w:szCs w:val="280"/>
    </w:rPr>
  </w:style>
  <w:style w:type="paragraph" w:styleId="Header">
    <w:name w:val="header"/>
    <w:basedOn w:val="Normal"/>
    <w:link w:val="HeaderChar"/>
    <w:unhideWhenUsed w:val="1"/>
    <w:rsid w:val="00A962FE"/>
    <w:pPr>
      <w:tabs>
        <w:tab w:val="center" w:pos="4680"/>
        <w:tab w:val="right" w:pos="9360"/>
      </w:tabs>
      <w:spacing w:after="0" w:before="0"/>
    </w:pPr>
  </w:style>
  <w:style w:type="character" w:styleId="HeaderChar" w:customStyle="1">
    <w:name w:val="Header Char"/>
    <w:basedOn w:val="DefaultParagraphFont"/>
    <w:link w:val="Header"/>
    <w:uiPriority w:val="99"/>
    <w:rsid w:val="00A962FE"/>
    <w:rPr>
      <w:rFonts w:ascii="Calibri" w:hAnsi="Calibri" w:eastAsiaTheme="minorEastAsia"/>
    </w:rPr>
  </w:style>
  <w:style w:type="paragraph" w:styleId="Footer">
    <w:name w:val="footer"/>
    <w:basedOn w:val="Normal"/>
    <w:link w:val="FooterChar"/>
    <w:unhideWhenUsed w:val="1"/>
    <w:rsid w:val="00A962FE"/>
    <w:pPr>
      <w:tabs>
        <w:tab w:val="center" w:pos="4680"/>
        <w:tab w:val="right" w:pos="9360"/>
      </w:tabs>
      <w:spacing w:after="0" w:before="0"/>
    </w:pPr>
  </w:style>
  <w:style w:type="character" w:styleId="FooterChar" w:customStyle="1">
    <w:name w:val="Footer Char"/>
    <w:basedOn w:val="DefaultParagraphFont"/>
    <w:link w:val="Footer"/>
    <w:uiPriority w:val="99"/>
    <w:rsid w:val="00A962FE"/>
    <w:rPr>
      <w:rFonts w:ascii="Calibri" w:hAnsi="Calibri" w:eastAsiaTheme="minorEastAsia"/>
    </w:rPr>
  </w:style>
  <w:style w:type="paragraph" w:styleId="TOCHeading">
    <w:name w:val="TOC Heading"/>
    <w:basedOn w:val="Heading1"/>
    <w:next w:val="Normal"/>
    <w:uiPriority w:val="39"/>
    <w:unhideWhenUsed w:val="1"/>
    <w:qFormat w:val="1"/>
    <w:rsid w:val="00A962FE"/>
    <w:pPr>
      <w:widowControl w:val="1"/>
      <w:spacing w:line="259" w:lineRule="auto"/>
      <w:outlineLvl w:val="9"/>
    </w:pPr>
  </w:style>
  <w:style w:type="paragraph" w:styleId="TOC2">
    <w:name w:val="toc 2"/>
    <w:basedOn w:val="Normal"/>
    <w:next w:val="Normal"/>
    <w:autoRedefine w:val="1"/>
    <w:uiPriority w:val="39"/>
    <w:unhideWhenUsed w:val="1"/>
    <w:rsid w:val="00A962FE"/>
    <w:pPr>
      <w:widowControl w:val="1"/>
      <w:spacing w:after="100" w:before="0" w:line="259" w:lineRule="auto"/>
      <w:ind w:left="220"/>
    </w:pPr>
    <w:rPr>
      <w:rFonts w:cs="Times New Roman" w:asciiTheme="minorHAnsi" w:hAnsiTheme="minorHAnsi"/>
    </w:rPr>
  </w:style>
  <w:style w:type="paragraph" w:styleId="TOC1">
    <w:name w:val="toc 1"/>
    <w:basedOn w:val="Normal"/>
    <w:next w:val="Normal"/>
    <w:autoRedefine w:val="1"/>
    <w:uiPriority w:val="39"/>
    <w:unhideWhenUsed w:val="1"/>
    <w:rsid w:val="00A962FE"/>
    <w:pPr>
      <w:widowControl w:val="1"/>
      <w:tabs>
        <w:tab w:val="right" w:leader="dot" w:pos="9350"/>
      </w:tabs>
      <w:spacing w:after="100" w:before="0" w:line="259" w:lineRule="auto"/>
    </w:pPr>
    <w:rPr>
      <w:rFonts w:cs="Times New Roman" w:asciiTheme="minorHAnsi" w:hAnsiTheme="minorHAnsi"/>
    </w:rPr>
  </w:style>
  <w:style w:type="paragraph" w:styleId="TOC3">
    <w:name w:val="toc 3"/>
    <w:basedOn w:val="Normal"/>
    <w:next w:val="Normal"/>
    <w:autoRedefine w:val="1"/>
    <w:uiPriority w:val="39"/>
    <w:unhideWhenUsed w:val="1"/>
    <w:rsid w:val="00A962FE"/>
    <w:pPr>
      <w:widowControl w:val="1"/>
      <w:spacing w:after="100" w:before="0" w:line="259" w:lineRule="auto"/>
      <w:ind w:left="440"/>
    </w:pPr>
    <w:rPr>
      <w:rFonts w:cs="Times New Roman" w:asciiTheme="minorHAnsi" w:hAnsiTheme="minorHAnsi"/>
    </w:rPr>
  </w:style>
  <w:style w:type="paragraph" w:styleId="BodyText">
    <w:name w:val="Body Text"/>
    <w:basedOn w:val="Normal"/>
    <w:link w:val="BodyTextChar"/>
    <w:uiPriority w:val="99"/>
    <w:unhideWhenUsed w:val="1"/>
    <w:rsid w:val="00A962FE"/>
  </w:style>
  <w:style w:type="character" w:styleId="BodyTextChar" w:customStyle="1">
    <w:name w:val="Body Text Char"/>
    <w:basedOn w:val="DefaultParagraphFont"/>
    <w:link w:val="BodyText"/>
    <w:uiPriority w:val="99"/>
    <w:rsid w:val="00A962FE"/>
    <w:rPr>
      <w:rFonts w:ascii="Calibri" w:hAnsi="Calibri" w:eastAsiaTheme="minorEastAsia"/>
    </w:rPr>
  </w:style>
  <w:style w:type="paragraph" w:styleId="ListParagraph">
    <w:name w:val="List Paragraph"/>
    <w:basedOn w:val="Normal"/>
    <w:uiPriority w:val="34"/>
    <w:qFormat w:val="1"/>
    <w:rsid w:val="00A962FE"/>
    <w:pPr>
      <w:ind w:left="720"/>
      <w:contextualSpacing w:val="1"/>
    </w:pPr>
  </w:style>
  <w:style w:type="character" w:styleId="Hyperlink">
    <w:name w:val="Hyperlink"/>
    <w:basedOn w:val="DefaultParagraphFont"/>
    <w:uiPriority w:val="99"/>
    <w:unhideWhenUsed w:val="1"/>
    <w:rsid w:val="00A962FE"/>
    <w:rPr>
      <w:color w:val="0563c1" w:themeColor="hyperlink"/>
      <w:u w:val="single"/>
    </w:rPr>
  </w:style>
  <w:style w:type="character" w:styleId="UnresolvedMention">
    <w:name w:val="Unresolved Mention"/>
    <w:basedOn w:val="DefaultParagraphFont"/>
    <w:uiPriority w:val="99"/>
    <w:semiHidden w:val="1"/>
    <w:unhideWhenUsed w:val="1"/>
    <w:rsid w:val="00A962FE"/>
    <w:rPr>
      <w:color w:val="605e5c"/>
      <w:shd w:color="auto" w:fill="e1dfdd" w:val="clear"/>
    </w:rPr>
  </w:style>
  <w:style w:type="table" w:styleId="TableGrid">
    <w:name w:val="Table Grid"/>
    <w:basedOn w:val="TableNormal"/>
    <w:uiPriority w:val="39"/>
    <w:rsid w:val="00A962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A962FE"/>
    <w:pPr>
      <w:widowControl w:val="0"/>
      <w:spacing w:after="0" w:line="240" w:lineRule="auto"/>
    </w:pPr>
    <w:rPr>
      <w:rFonts w:ascii="Calibri" w:hAnsi="Calibri" w:eastAsiaTheme="minorEastAsia"/>
    </w:rPr>
  </w:style>
  <w:style w:type="table" w:styleId="GridTable1Light">
    <w:name w:val="Grid Table 1 Light"/>
    <w:basedOn w:val="TableNormal"/>
    <w:uiPriority w:val="46"/>
    <w:rsid w:val="00A962FE"/>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ListBullet">
    <w:name w:val="List Bullet"/>
    <w:basedOn w:val="Normal"/>
    <w:uiPriority w:val="99"/>
    <w:unhideWhenUsed w:val="1"/>
    <w:rsid w:val="00A962FE"/>
    <w:pPr>
      <w:numPr>
        <w:numId w:val="1"/>
      </w:numPr>
      <w:contextualSpacing w:val="1"/>
    </w:pPr>
  </w:style>
  <w:style w:type="paragraph" w:styleId="ListBullet2">
    <w:name w:val="List Bullet 2"/>
    <w:basedOn w:val="Normal"/>
    <w:uiPriority w:val="99"/>
    <w:unhideWhenUsed w:val="1"/>
    <w:rsid w:val="00A962FE"/>
    <w:pPr>
      <w:numPr>
        <w:numId w:val="2"/>
      </w:numPr>
      <w:contextualSpacing w:val="1"/>
    </w:pPr>
  </w:style>
  <w:style w:type="character" w:styleId="FollowedHyperlink">
    <w:name w:val="FollowedHyperlink"/>
    <w:basedOn w:val="DefaultParagraphFont"/>
    <w:uiPriority w:val="99"/>
    <w:semiHidden w:val="1"/>
    <w:unhideWhenUsed w:val="1"/>
    <w:rsid w:val="00A962FE"/>
    <w:rPr>
      <w:color w:val="954f72" w:themeColor="followedHyperlink"/>
      <w:u w:val="single"/>
    </w:rPr>
  </w:style>
  <w:style w:type="paragraph" w:styleId="PlainText">
    <w:name w:val="Plain Text"/>
    <w:basedOn w:val="Normal"/>
    <w:link w:val="PlainTextChar"/>
    <w:uiPriority w:val="99"/>
    <w:rsid w:val="00A962FE"/>
    <w:pPr>
      <w:widowControl w:val="1"/>
      <w:ind w:left="360" w:hanging="360"/>
    </w:pPr>
    <w:rPr>
      <w:rFonts w:ascii="Garamond" w:cs="Courier New" w:eastAsia="MS Mincho" w:hAnsi="Garamond"/>
    </w:rPr>
  </w:style>
  <w:style w:type="character" w:styleId="PlainTextChar" w:customStyle="1">
    <w:name w:val="Plain Text Char"/>
    <w:basedOn w:val="DefaultParagraphFont"/>
    <w:link w:val="PlainText"/>
    <w:uiPriority w:val="99"/>
    <w:rsid w:val="00A962FE"/>
    <w:rPr>
      <w:rFonts w:ascii="Garamond" w:cs="Courier New" w:eastAsia="MS Mincho" w:hAnsi="Garamond"/>
    </w:rPr>
  </w:style>
  <w:style w:type="paragraph" w:styleId="Header1NoTOC" w:customStyle="1">
    <w:name w:val="Header 1 (No TOC)"/>
    <w:basedOn w:val="Heading1"/>
    <w:next w:val="Normal"/>
    <w:link w:val="Header1NoTOCChar"/>
    <w:rsid w:val="00A962FE"/>
    <w:pPr>
      <w:jc w:val="left"/>
    </w:pPr>
    <w:rPr>
      <w:caps w:val="1"/>
      <w:noProof w:val="1"/>
      <w:spacing w:val="-15"/>
    </w:rPr>
  </w:style>
  <w:style w:type="table" w:styleId="GridTable3-Accent1">
    <w:name w:val="Grid Table 3 Accent 1"/>
    <w:basedOn w:val="TableNormal"/>
    <w:uiPriority w:val="48"/>
    <w:rsid w:val="00A962FE"/>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bottom w:color="8eaadb" w:space="0" w:sz="4" w:themeColor="accent1" w:themeTint="000099" w:val="single"/>
        </w:tcBorders>
      </w:tcPr>
    </w:tblStylePr>
    <w:tblStylePr w:type="nwCell">
      <w:tblPr/>
      <w:tcPr>
        <w:tcBorders>
          <w:bottom w:color="8eaadb" w:space="0" w:sz="4" w:themeColor="accent1" w:themeTint="000099" w:val="single"/>
        </w:tcBorders>
      </w:tcPr>
    </w:tblStylePr>
    <w:tblStylePr w:type="seCell">
      <w:tblPr/>
      <w:tcPr>
        <w:tcBorders>
          <w:top w:color="8eaadb" w:space="0" w:sz="4" w:themeColor="accent1" w:themeTint="000099" w:val="single"/>
        </w:tcBorders>
      </w:tcPr>
    </w:tblStylePr>
    <w:tblStylePr w:type="swCell">
      <w:tblPr/>
      <w:tcPr>
        <w:tcBorders>
          <w:top w:color="8eaadb" w:space="0" w:sz="4" w:themeColor="accent1" w:themeTint="000099" w:val="single"/>
        </w:tcBorders>
      </w:tcPr>
    </w:tblStylePr>
  </w:style>
  <w:style w:type="character" w:styleId="Header1NoTOCChar" w:customStyle="1">
    <w:name w:val="Header 1 (No TOC) Char"/>
    <w:basedOn w:val="TitleChar"/>
    <w:link w:val="Header1NoTOC"/>
    <w:rsid w:val="00A962FE"/>
    <w:rPr>
      <w:rFonts w:asciiTheme="majorHAnsi" w:cstheme="majorBidi" w:eastAsiaTheme="majorEastAsia" w:hAnsiTheme="majorHAnsi"/>
      <w:b w:val="1"/>
      <w:bCs w:val="1"/>
      <w:caps w:val="1"/>
      <w:noProof w:val="1"/>
      <w:spacing w:val="-15"/>
      <w:sz w:val="32"/>
      <w:szCs w:val="32"/>
    </w:rPr>
  </w:style>
  <w:style w:type="table" w:styleId="GridTable6Colorful-Accent1">
    <w:name w:val="Grid Table 6 Colorful Accent 1"/>
    <w:basedOn w:val="TableNormal"/>
    <w:uiPriority w:val="51"/>
    <w:rsid w:val="00A962FE"/>
    <w:pPr>
      <w:spacing w:after="0" w:line="240" w:lineRule="auto"/>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TableGrid0" w:customStyle="1">
    <w:name w:val="TableGrid"/>
    <w:rsid w:val="00A962FE"/>
    <w:pPr>
      <w:spacing w:after="0" w:line="240" w:lineRule="auto"/>
    </w:pPr>
    <w:rPr>
      <w:rFonts w:eastAsiaTheme="minorEastAsia"/>
    </w:rPr>
    <w:tblPr>
      <w:tblCellMar>
        <w:top w:w="0.0" w:type="dxa"/>
        <w:left w:w="0.0" w:type="dxa"/>
        <w:bottom w:w="0.0" w:type="dxa"/>
        <w:right w:w="0.0" w:type="dxa"/>
      </w:tblCellMar>
    </w:tblPr>
  </w:style>
  <w:style w:type="table" w:styleId="ListTable2-Accent3">
    <w:name w:val="List Table 2 Accent 3"/>
    <w:basedOn w:val="TableNormal"/>
    <w:uiPriority w:val="47"/>
    <w:rsid w:val="00A962FE"/>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paragraph" w:styleId="TOC4">
    <w:name w:val="toc 4"/>
    <w:basedOn w:val="Normal"/>
    <w:next w:val="Normal"/>
    <w:autoRedefine w:val="1"/>
    <w:uiPriority w:val="39"/>
    <w:unhideWhenUsed w:val="1"/>
    <w:rsid w:val="00A962FE"/>
    <w:pPr>
      <w:widowControl w:val="1"/>
      <w:spacing w:after="100" w:before="0" w:line="259" w:lineRule="auto"/>
      <w:ind w:left="660"/>
    </w:pPr>
    <w:rPr>
      <w:rFonts w:asciiTheme="minorHAnsi" w:hAnsiTheme="minorHAnsi"/>
    </w:rPr>
  </w:style>
  <w:style w:type="paragraph" w:styleId="TOC5">
    <w:name w:val="toc 5"/>
    <w:basedOn w:val="Normal"/>
    <w:next w:val="Normal"/>
    <w:autoRedefine w:val="1"/>
    <w:uiPriority w:val="39"/>
    <w:unhideWhenUsed w:val="1"/>
    <w:rsid w:val="00A962FE"/>
    <w:pPr>
      <w:widowControl w:val="1"/>
      <w:spacing w:after="100" w:before="0" w:line="259" w:lineRule="auto"/>
      <w:ind w:left="880"/>
    </w:pPr>
    <w:rPr>
      <w:rFonts w:asciiTheme="minorHAnsi" w:hAnsiTheme="minorHAnsi"/>
    </w:rPr>
  </w:style>
  <w:style w:type="paragraph" w:styleId="TOC6">
    <w:name w:val="toc 6"/>
    <w:basedOn w:val="Normal"/>
    <w:next w:val="Normal"/>
    <w:autoRedefine w:val="1"/>
    <w:uiPriority w:val="39"/>
    <w:unhideWhenUsed w:val="1"/>
    <w:rsid w:val="00A962FE"/>
    <w:pPr>
      <w:widowControl w:val="1"/>
      <w:spacing w:after="100" w:before="0" w:line="259" w:lineRule="auto"/>
      <w:ind w:left="1100"/>
    </w:pPr>
    <w:rPr>
      <w:rFonts w:asciiTheme="minorHAnsi" w:hAnsiTheme="minorHAnsi"/>
    </w:rPr>
  </w:style>
  <w:style w:type="paragraph" w:styleId="TOC7">
    <w:name w:val="toc 7"/>
    <w:basedOn w:val="Normal"/>
    <w:next w:val="Normal"/>
    <w:autoRedefine w:val="1"/>
    <w:uiPriority w:val="39"/>
    <w:unhideWhenUsed w:val="1"/>
    <w:rsid w:val="00A962FE"/>
    <w:pPr>
      <w:widowControl w:val="1"/>
      <w:spacing w:after="100" w:before="0" w:line="259" w:lineRule="auto"/>
      <w:ind w:left="1320"/>
    </w:pPr>
    <w:rPr>
      <w:rFonts w:asciiTheme="minorHAnsi" w:hAnsiTheme="minorHAnsi"/>
    </w:rPr>
  </w:style>
  <w:style w:type="paragraph" w:styleId="TOC8">
    <w:name w:val="toc 8"/>
    <w:basedOn w:val="Normal"/>
    <w:next w:val="Normal"/>
    <w:autoRedefine w:val="1"/>
    <w:uiPriority w:val="39"/>
    <w:unhideWhenUsed w:val="1"/>
    <w:rsid w:val="00A962FE"/>
    <w:pPr>
      <w:widowControl w:val="1"/>
      <w:spacing w:after="100" w:before="0" w:line="259" w:lineRule="auto"/>
      <w:ind w:left="1540"/>
    </w:pPr>
    <w:rPr>
      <w:rFonts w:asciiTheme="minorHAnsi" w:hAnsiTheme="minorHAnsi"/>
    </w:rPr>
  </w:style>
  <w:style w:type="paragraph" w:styleId="TOC9">
    <w:name w:val="toc 9"/>
    <w:basedOn w:val="Normal"/>
    <w:next w:val="Normal"/>
    <w:autoRedefine w:val="1"/>
    <w:uiPriority w:val="39"/>
    <w:unhideWhenUsed w:val="1"/>
    <w:rsid w:val="00A962FE"/>
    <w:pPr>
      <w:widowControl w:val="1"/>
      <w:spacing w:after="100" w:before="0" w:line="259" w:lineRule="auto"/>
      <w:ind w:left="1760"/>
    </w:pPr>
    <w:rPr>
      <w:rFonts w:asciiTheme="minorHAnsi" w:hAnsiTheme="minorHAns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bsaca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RTT458RpCMj2C8v5sXKi3W9cnw==">CgMxLjA4AHIhMWpqZjYwV1Y3dWU1MGJRWFQ0NlNrdmw2c25YUDNpajd3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2024-09-18T14:52:00Z</dcterms:created>
  <dc:creator>Ron Settele</dc:creator>
</cp:coreProperties>
</file>