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65638" w14:textId="77777777" w:rsidR="002F2778" w:rsidRDefault="002F2778" w:rsidP="005B2394">
      <w:pPr>
        <w:pStyle w:val="NoSpacing"/>
        <w:tabs>
          <w:tab w:val="left" w:pos="4680"/>
        </w:tabs>
      </w:pPr>
    </w:p>
    <w:p w14:paraId="3B994217" w14:textId="539F340E" w:rsidR="005B2394" w:rsidRDefault="005B2394" w:rsidP="005B2394">
      <w:pPr>
        <w:pStyle w:val="NoSpacing"/>
        <w:tabs>
          <w:tab w:val="left" w:pos="4680"/>
        </w:tabs>
      </w:pPr>
      <w:r>
        <w:t>PREPARED ESPECIALLY FOR:</w:t>
      </w:r>
      <w:r>
        <w:tab/>
      </w:r>
      <w:r w:rsidR="00A77D21">
        <w:t>Richard Fant</w:t>
      </w:r>
    </w:p>
    <w:p w14:paraId="01892FF2" w14:textId="73D5B537" w:rsidR="005B2394" w:rsidRDefault="005B2394" w:rsidP="005B2394">
      <w:pPr>
        <w:pStyle w:val="NoSpacing"/>
        <w:tabs>
          <w:tab w:val="left" w:pos="4680"/>
        </w:tabs>
      </w:pPr>
      <w:r>
        <w:t>FOR THE POSITION OF:</w:t>
      </w:r>
      <w:r>
        <w:tab/>
      </w:r>
      <w:r w:rsidR="00A77D21">
        <w:t>Camping Promotions and Outdoor Program</w:t>
      </w:r>
      <w:r w:rsidR="00073DC1">
        <w:t xml:space="preserve"> Chair</w:t>
      </w:r>
    </w:p>
    <w:p w14:paraId="112C4D53" w14:textId="77777777" w:rsidR="00AE2C4B" w:rsidRDefault="00AE2C4B" w:rsidP="005B2394">
      <w:pPr>
        <w:pStyle w:val="NoSpacing"/>
        <w:tabs>
          <w:tab w:val="left" w:pos="4680"/>
        </w:tabs>
      </w:pPr>
    </w:p>
    <w:p w14:paraId="49BEF8E1" w14:textId="3E74BB4F" w:rsidR="005D0E6C" w:rsidRDefault="005B2394" w:rsidP="005B2394">
      <w:pPr>
        <w:pStyle w:val="NoSpacing"/>
        <w:tabs>
          <w:tab w:val="left" w:pos="4680"/>
        </w:tabs>
      </w:pPr>
      <w:r>
        <w:t>KEY MEETING DATES:</w:t>
      </w:r>
      <w:r>
        <w:tab/>
      </w:r>
      <w:r w:rsidR="005D0E6C">
        <w:t>Council Coordinated Meetings</w:t>
      </w:r>
    </w:p>
    <w:p w14:paraId="7C5FA9DA" w14:textId="130B809A" w:rsidR="005B2394" w:rsidRDefault="005D0E6C" w:rsidP="005B2394">
      <w:pPr>
        <w:pStyle w:val="NoSpacing"/>
        <w:tabs>
          <w:tab w:val="left" w:pos="4680"/>
        </w:tabs>
      </w:pPr>
      <w:r>
        <w:tab/>
      </w:r>
      <w:r w:rsidR="005B2394">
        <w:t>Executive Board Meetings</w:t>
      </w:r>
    </w:p>
    <w:p w14:paraId="2190F863" w14:textId="3E1765E7" w:rsidR="005B2394" w:rsidRDefault="005B2394" w:rsidP="005B2394">
      <w:pPr>
        <w:pStyle w:val="NoSpacing"/>
        <w:tabs>
          <w:tab w:val="left" w:pos="4680"/>
        </w:tabs>
      </w:pPr>
      <w:r>
        <w:tab/>
      </w:r>
      <w:r w:rsidR="005D0E6C">
        <w:t>Training Courses</w:t>
      </w:r>
    </w:p>
    <w:p w14:paraId="55645844" w14:textId="77777777" w:rsidR="00AE2C4B" w:rsidRDefault="00AE2C4B" w:rsidP="005B2394">
      <w:pPr>
        <w:pStyle w:val="NoSpacing"/>
        <w:tabs>
          <w:tab w:val="left" w:pos="4680"/>
        </w:tabs>
      </w:pPr>
    </w:p>
    <w:p w14:paraId="3D518ECD" w14:textId="77777777" w:rsidR="005B2394" w:rsidRDefault="005B2394" w:rsidP="005B2394">
      <w:r>
        <w:t>POSITION CONCEPT:</w:t>
      </w:r>
    </w:p>
    <w:p w14:paraId="75DB6E91" w14:textId="60F70D04" w:rsidR="00D3674C" w:rsidRDefault="00D3674C" w:rsidP="005B2394">
      <w:r w:rsidRPr="00D3674C">
        <w:t xml:space="preserve">Responsible to the </w:t>
      </w:r>
      <w:r>
        <w:t>V</w:t>
      </w:r>
      <w:r w:rsidRPr="00D3674C">
        <w:t xml:space="preserve">ice </w:t>
      </w:r>
      <w:r>
        <w:t>P</w:t>
      </w:r>
      <w:r w:rsidRPr="00D3674C">
        <w:t xml:space="preserve">resident of </w:t>
      </w:r>
      <w:r>
        <w:t>P</w:t>
      </w:r>
      <w:r w:rsidRPr="00D3674C">
        <w:t>rogram to ensure every youth a quality program of outdoor camping, preferably at our council’s camp, and high adventures to ensure their continued interest.</w:t>
      </w:r>
    </w:p>
    <w:p w14:paraId="232B6A13" w14:textId="1A136A23" w:rsidR="005B2394" w:rsidRDefault="005B2394" w:rsidP="005B2394">
      <w:r>
        <w:t>PRINCIPAL RESPONSIBILITIES:</w:t>
      </w:r>
    </w:p>
    <w:p w14:paraId="36DE5396" w14:textId="4DC59EB5" w:rsidR="00F15C8A" w:rsidRDefault="00F15C8A" w:rsidP="00C75C3F">
      <w:pPr>
        <w:pStyle w:val="ListParagraph"/>
        <w:numPr>
          <w:ilvl w:val="0"/>
          <w:numId w:val="46"/>
        </w:numPr>
        <w:contextualSpacing w:val="0"/>
      </w:pPr>
      <w:r>
        <w:t>Through the district camping chairs and the Order of the Arrow, ensure promotion to all troops for a long-term summer camp experience, preferably at our council’s camp.</w:t>
      </w:r>
    </w:p>
    <w:p w14:paraId="56E1C438" w14:textId="77777777" w:rsidR="00F15C8A" w:rsidRDefault="00F15C8A" w:rsidP="00C75C3F">
      <w:pPr>
        <w:pStyle w:val="ListParagraph"/>
        <w:numPr>
          <w:ilvl w:val="0"/>
          <w:numId w:val="46"/>
        </w:numPr>
        <w:contextualSpacing w:val="0"/>
      </w:pPr>
      <w:r>
        <w:t>Through the high adventure subcommittee ensure promotion of high-adventure programs conducted locally and nationally.</w:t>
      </w:r>
    </w:p>
    <w:p w14:paraId="3A945FA2" w14:textId="77777777" w:rsidR="00F15C8A" w:rsidRDefault="00F15C8A" w:rsidP="00C75C3F">
      <w:pPr>
        <w:pStyle w:val="ListParagraph"/>
        <w:numPr>
          <w:ilvl w:val="0"/>
          <w:numId w:val="46"/>
        </w:numPr>
        <w:contextualSpacing w:val="0"/>
      </w:pPr>
      <w:r>
        <w:t xml:space="preserve">Through the district camping chairs and the Order of the Arrow, ensure promotion to all Cub Scout packs of </w:t>
      </w:r>
      <w:proofErr w:type="gramStart"/>
      <w:r>
        <w:t>Cub Scout day</w:t>
      </w:r>
      <w:proofErr w:type="gramEnd"/>
      <w:r>
        <w:t xml:space="preserve"> camps, Cub Scout resident camp, and Webelos adventure camp and the Summertime Pack Award.</w:t>
      </w:r>
    </w:p>
    <w:p w14:paraId="647B69AB" w14:textId="77777777" w:rsidR="00F15C8A" w:rsidRDefault="00F15C8A" w:rsidP="00C75C3F">
      <w:pPr>
        <w:pStyle w:val="ListParagraph"/>
        <w:numPr>
          <w:ilvl w:val="0"/>
          <w:numId w:val="46"/>
        </w:numPr>
        <w:contextualSpacing w:val="0"/>
      </w:pPr>
      <w:r>
        <w:t>Through the district camping chairs, ensure that all Boy Scouts have the opportunity for 10 days and nights of outdoor camping.</w:t>
      </w:r>
    </w:p>
    <w:p w14:paraId="09E78E60" w14:textId="0A2AE860" w:rsidR="00F15C8A" w:rsidRDefault="00F15C8A" w:rsidP="00C75C3F">
      <w:pPr>
        <w:pStyle w:val="ListParagraph"/>
        <w:numPr>
          <w:ilvl w:val="0"/>
          <w:numId w:val="46"/>
        </w:numPr>
        <w:contextualSpacing w:val="0"/>
      </w:pPr>
      <w:r>
        <w:t>Through the Order of the Arrow Key 3 (lodge chief, lodge adviser, and lodge staff adviser), ensure promotion of the Order of the Arrow and its effective operation within the chapters and lodge.</w:t>
      </w:r>
    </w:p>
    <w:p w14:paraId="251C12E8" w14:textId="76B31101" w:rsidR="00F15C8A" w:rsidRDefault="00F15C8A" w:rsidP="00C75C3F">
      <w:pPr>
        <w:pStyle w:val="ListParagraph"/>
        <w:numPr>
          <w:ilvl w:val="0"/>
          <w:numId w:val="46"/>
        </w:numPr>
        <w:contextualSpacing w:val="0"/>
      </w:pPr>
      <w:r>
        <w:t>Through the COPE</w:t>
      </w:r>
      <w:r w:rsidR="00D0205B">
        <w:t>/</w:t>
      </w:r>
      <w:r>
        <w:t>climbing</w:t>
      </w:r>
      <w:r w:rsidR="00D0205B">
        <w:t>, shooting sports, and aquatics subcommittees</w:t>
      </w:r>
      <w:r>
        <w:t xml:space="preserve">, ensure </w:t>
      </w:r>
      <w:r w:rsidR="007B2864">
        <w:t xml:space="preserve">training </w:t>
      </w:r>
      <w:r w:rsidR="00BA5BCA">
        <w:t xml:space="preserve">is </w:t>
      </w:r>
      <w:r w:rsidR="000C0707">
        <w:t>offered</w:t>
      </w:r>
      <w:r w:rsidR="008B69A1">
        <w:t>,</w:t>
      </w:r>
      <w:r w:rsidR="000C0707">
        <w:t xml:space="preserve"> and actively promoted</w:t>
      </w:r>
      <w:r w:rsidR="008B69A1">
        <w:t xml:space="preserve">, </w:t>
      </w:r>
      <w:r w:rsidR="007B2864">
        <w:t xml:space="preserve">to </w:t>
      </w:r>
      <w:r w:rsidR="00BD0BC6">
        <w:t>unit leaders</w:t>
      </w:r>
      <w:r w:rsidR="008B69A1">
        <w:t xml:space="preserve"> ensu</w:t>
      </w:r>
      <w:r w:rsidR="00BA5BCA">
        <w:t>r</w:t>
      </w:r>
      <w:r w:rsidR="008B69A1">
        <w:t xml:space="preserve">ing </w:t>
      </w:r>
      <w:r w:rsidR="00F34675">
        <w:t xml:space="preserve">a </w:t>
      </w:r>
      <w:r w:rsidR="006856FF">
        <w:t xml:space="preserve">robust outdoor program </w:t>
      </w:r>
      <w:r w:rsidR="008B69A1">
        <w:t>is available to all youth.</w:t>
      </w:r>
    </w:p>
    <w:p w14:paraId="51D93BF9" w14:textId="77777777" w:rsidR="00F15C8A" w:rsidRDefault="00F15C8A" w:rsidP="00C75C3F">
      <w:pPr>
        <w:pStyle w:val="ListParagraph"/>
        <w:numPr>
          <w:ilvl w:val="0"/>
          <w:numId w:val="46"/>
        </w:numPr>
        <w:contextualSpacing w:val="0"/>
      </w:pPr>
      <w:r>
        <w:t>Lead the quarterly council camping meetings to help plan and promote camps and to be informed of program updates.</w:t>
      </w:r>
    </w:p>
    <w:p w14:paraId="3219DF4F" w14:textId="77777777" w:rsidR="005E6F72" w:rsidRPr="005E6F72" w:rsidRDefault="005E6F72" w:rsidP="005E6F72">
      <w:pPr>
        <w:ind w:firstLine="720"/>
      </w:pPr>
    </w:p>
    <w:sectPr w:rsidR="005E6F72" w:rsidRPr="005E6F72" w:rsidSect="005E6F72">
      <w:headerReference w:type="default" r:id="rId7"/>
      <w:footerReference w:type="default" r:id="rId8"/>
      <w:pgSz w:w="12240" w:h="15840"/>
      <w:pgMar w:top="432" w:right="1440" w:bottom="245" w:left="1440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7BA8D" w14:textId="77777777" w:rsidR="00606026" w:rsidRDefault="00606026" w:rsidP="005E6F72">
      <w:pPr>
        <w:spacing w:before="0" w:after="0"/>
      </w:pPr>
      <w:r>
        <w:separator/>
      </w:r>
    </w:p>
  </w:endnote>
  <w:endnote w:type="continuationSeparator" w:id="0">
    <w:p w14:paraId="53527271" w14:textId="77777777" w:rsidR="00606026" w:rsidRDefault="00606026" w:rsidP="005E6F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D0A8" w14:textId="0486AD20" w:rsidR="005E6F72" w:rsidRPr="005E6F72" w:rsidRDefault="005E6F72" w:rsidP="005E6F72">
    <w:pPr>
      <w:spacing w:before="0" w:after="0"/>
      <w:jc w:val="center"/>
      <w:rPr>
        <w:rFonts w:cs="Arial"/>
        <w:color w:val="000080"/>
        <w:sz w:val="24"/>
        <w:szCs w:val="24"/>
      </w:rPr>
    </w:pPr>
    <w:r w:rsidRPr="005E6F72">
      <w:rPr>
        <w:rFonts w:ascii="Arial" w:hAnsi="Arial" w:cs="Arial"/>
        <w:color w:val="000080"/>
        <w:sz w:val="20"/>
        <w:szCs w:val="20"/>
      </w:rPr>
      <w:t xml:space="preserve">12500 North IH 35, Austin, Texas 78753 </w:t>
    </w:r>
    <w:r w:rsidRPr="005E6F72">
      <w:rPr>
        <w:rFonts w:ascii="Arial" w:hAnsi="Arial" w:cs="Arial"/>
        <w:color w:val="000080"/>
        <w:sz w:val="20"/>
        <w:szCs w:val="20"/>
      </w:rPr>
      <w:sym w:font="Wingdings" w:char="F09F"/>
    </w:r>
    <w:r w:rsidRPr="005E6F72">
      <w:rPr>
        <w:rFonts w:ascii="Arial" w:hAnsi="Arial" w:cs="Arial"/>
        <w:color w:val="000080"/>
        <w:sz w:val="20"/>
        <w:szCs w:val="20"/>
      </w:rPr>
      <w:t xml:space="preserve"> 512.926.6363 </w:t>
    </w:r>
    <w:r w:rsidRPr="005E6F72">
      <w:rPr>
        <w:rFonts w:ascii="Arial" w:hAnsi="Arial" w:cs="Arial"/>
        <w:color w:val="000080"/>
        <w:sz w:val="20"/>
        <w:szCs w:val="20"/>
      </w:rPr>
      <w:sym w:font="Wingdings" w:char="F09F"/>
    </w:r>
    <w:r w:rsidRPr="005E6F72">
      <w:rPr>
        <w:rFonts w:ascii="Arial" w:hAnsi="Arial" w:cs="Arial"/>
        <w:color w:val="000080"/>
        <w:sz w:val="20"/>
        <w:szCs w:val="20"/>
      </w:rPr>
      <w:t xml:space="preserve"> FAX: 512.926.6870 </w:t>
    </w:r>
    <w:r w:rsidRPr="005E6F72">
      <w:rPr>
        <w:rFonts w:ascii="Arial" w:hAnsi="Arial" w:cs="Arial"/>
        <w:color w:val="000080"/>
        <w:sz w:val="20"/>
        <w:szCs w:val="20"/>
      </w:rPr>
      <w:sym w:font="Wingdings" w:char="F09F"/>
    </w:r>
    <w:r w:rsidRPr="005E6F72">
      <w:rPr>
        <w:rFonts w:ascii="Arial" w:hAnsi="Arial" w:cs="Arial"/>
        <w:color w:val="000080"/>
        <w:sz w:val="20"/>
        <w:szCs w:val="20"/>
      </w:rPr>
      <w:t xml:space="preserve"> </w:t>
    </w:r>
    <w:hyperlink r:id="rId1" w:history="1">
      <w:r w:rsidRPr="005E6F72">
        <w:rPr>
          <w:rStyle w:val="Hyperlink"/>
          <w:rFonts w:ascii="Arial" w:hAnsi="Arial" w:cs="Arial"/>
          <w:color w:val="000080"/>
          <w:sz w:val="20"/>
          <w:szCs w:val="20"/>
        </w:rPr>
        <w:t>www.bsacac.org</w:t>
      </w:r>
    </w:hyperlink>
    <w:r>
      <w:rPr>
        <w:rStyle w:val="Hyperlink"/>
        <w:rFonts w:ascii="Arial" w:hAnsi="Arial" w:cs="Arial"/>
        <w:color w:val="000080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03B0" w14:textId="77777777" w:rsidR="00606026" w:rsidRDefault="00606026" w:rsidP="005E6F72">
      <w:pPr>
        <w:spacing w:before="0" w:after="0"/>
      </w:pPr>
      <w:r>
        <w:separator/>
      </w:r>
    </w:p>
  </w:footnote>
  <w:footnote w:type="continuationSeparator" w:id="0">
    <w:p w14:paraId="13D0E7D0" w14:textId="77777777" w:rsidR="00606026" w:rsidRDefault="00606026" w:rsidP="005E6F7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9A96" w14:textId="351A494E" w:rsidR="00F1555A" w:rsidRPr="00A144AA" w:rsidRDefault="005E6F72" w:rsidP="00A144A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7E0A54" wp14:editId="4BB01C2F">
          <wp:simplePos x="914400" y="182880"/>
          <wp:positionH relativeFrom="page">
            <wp:align>center</wp:align>
          </wp:positionH>
          <wp:positionV relativeFrom="paragraph">
            <wp:posOffset>0</wp:posOffset>
          </wp:positionV>
          <wp:extent cx="4983480" cy="914400"/>
          <wp:effectExtent l="0" t="0" r="7620" b="0"/>
          <wp:wrapTopAndBottom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348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FB425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127E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EEA7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BC4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8226C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EA8E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9224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56C5A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5E3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D21C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359F2"/>
    <w:multiLevelType w:val="hybridMultilevel"/>
    <w:tmpl w:val="EA1A6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097558"/>
    <w:multiLevelType w:val="hybridMultilevel"/>
    <w:tmpl w:val="2A08E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025FC4"/>
    <w:multiLevelType w:val="hybridMultilevel"/>
    <w:tmpl w:val="597E9B90"/>
    <w:lvl w:ilvl="0" w:tplc="B99C2A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930CBD"/>
    <w:multiLevelType w:val="hybridMultilevel"/>
    <w:tmpl w:val="DABAA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5E0B1F"/>
    <w:multiLevelType w:val="hybridMultilevel"/>
    <w:tmpl w:val="96829024"/>
    <w:lvl w:ilvl="0" w:tplc="A82082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4C31D7"/>
    <w:multiLevelType w:val="hybridMultilevel"/>
    <w:tmpl w:val="A9722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5618BD"/>
    <w:multiLevelType w:val="hybridMultilevel"/>
    <w:tmpl w:val="1110CF1E"/>
    <w:lvl w:ilvl="0" w:tplc="776842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A52A06"/>
    <w:multiLevelType w:val="hybridMultilevel"/>
    <w:tmpl w:val="BB6CC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E242CD"/>
    <w:multiLevelType w:val="hybridMultilevel"/>
    <w:tmpl w:val="FC1A1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3054C4"/>
    <w:multiLevelType w:val="hybridMultilevel"/>
    <w:tmpl w:val="47E8E69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28AC00ED"/>
    <w:multiLevelType w:val="hybridMultilevel"/>
    <w:tmpl w:val="516CF2C0"/>
    <w:lvl w:ilvl="0" w:tplc="776842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C685F"/>
    <w:multiLevelType w:val="hybridMultilevel"/>
    <w:tmpl w:val="B762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4D1D46"/>
    <w:multiLevelType w:val="hybridMultilevel"/>
    <w:tmpl w:val="5C28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2D4207"/>
    <w:multiLevelType w:val="hybridMultilevel"/>
    <w:tmpl w:val="A3B0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3C194F"/>
    <w:multiLevelType w:val="hybridMultilevel"/>
    <w:tmpl w:val="23FE1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8070EA"/>
    <w:multiLevelType w:val="hybridMultilevel"/>
    <w:tmpl w:val="259C2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40217A"/>
    <w:multiLevelType w:val="hybridMultilevel"/>
    <w:tmpl w:val="D750B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F76C3B"/>
    <w:multiLevelType w:val="hybridMultilevel"/>
    <w:tmpl w:val="B4C43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3675B2"/>
    <w:multiLevelType w:val="hybridMultilevel"/>
    <w:tmpl w:val="E96A0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EF24B5"/>
    <w:multiLevelType w:val="hybridMultilevel"/>
    <w:tmpl w:val="F1586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926F6F"/>
    <w:multiLevelType w:val="hybridMultilevel"/>
    <w:tmpl w:val="7D743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101F52"/>
    <w:multiLevelType w:val="hybridMultilevel"/>
    <w:tmpl w:val="B3D45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9541C"/>
    <w:multiLevelType w:val="hybridMultilevel"/>
    <w:tmpl w:val="FC16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6553D"/>
    <w:multiLevelType w:val="hybridMultilevel"/>
    <w:tmpl w:val="A6FCA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E32B7"/>
    <w:multiLevelType w:val="hybridMultilevel"/>
    <w:tmpl w:val="7C8A5E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B5DA0F9E">
      <w:start w:val="2"/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06A09"/>
    <w:multiLevelType w:val="hybridMultilevel"/>
    <w:tmpl w:val="9AB46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322CEF"/>
    <w:multiLevelType w:val="hybridMultilevel"/>
    <w:tmpl w:val="16CC1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646C3"/>
    <w:multiLevelType w:val="hybridMultilevel"/>
    <w:tmpl w:val="C2CA6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45E2D"/>
    <w:multiLevelType w:val="hybridMultilevel"/>
    <w:tmpl w:val="69822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D425F0"/>
    <w:multiLevelType w:val="hybridMultilevel"/>
    <w:tmpl w:val="DA1293D0"/>
    <w:lvl w:ilvl="0" w:tplc="A82082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672C9E"/>
    <w:multiLevelType w:val="hybridMultilevel"/>
    <w:tmpl w:val="E124D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7E040D"/>
    <w:multiLevelType w:val="hybridMultilevel"/>
    <w:tmpl w:val="2C78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1A3CA6"/>
    <w:multiLevelType w:val="hybridMultilevel"/>
    <w:tmpl w:val="A64E81B2"/>
    <w:lvl w:ilvl="0" w:tplc="AA9E0D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768B1"/>
    <w:multiLevelType w:val="hybridMultilevel"/>
    <w:tmpl w:val="1E4E0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66694"/>
    <w:multiLevelType w:val="hybridMultilevel"/>
    <w:tmpl w:val="27567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F426A"/>
    <w:multiLevelType w:val="hybridMultilevel"/>
    <w:tmpl w:val="A5E6E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457098">
    <w:abstractNumId w:val="9"/>
  </w:num>
  <w:num w:numId="2" w16cid:durableId="328337799">
    <w:abstractNumId w:val="7"/>
  </w:num>
  <w:num w:numId="3" w16cid:durableId="768164698">
    <w:abstractNumId w:val="6"/>
  </w:num>
  <w:num w:numId="4" w16cid:durableId="1200050752">
    <w:abstractNumId w:val="5"/>
  </w:num>
  <w:num w:numId="5" w16cid:durableId="798764341">
    <w:abstractNumId w:val="4"/>
  </w:num>
  <w:num w:numId="6" w16cid:durableId="1584609609">
    <w:abstractNumId w:val="8"/>
  </w:num>
  <w:num w:numId="7" w16cid:durableId="13656848">
    <w:abstractNumId w:val="3"/>
  </w:num>
  <w:num w:numId="8" w16cid:durableId="250085678">
    <w:abstractNumId w:val="2"/>
  </w:num>
  <w:num w:numId="9" w16cid:durableId="1412770496">
    <w:abstractNumId w:val="1"/>
  </w:num>
  <w:num w:numId="10" w16cid:durableId="1547989237">
    <w:abstractNumId w:val="0"/>
  </w:num>
  <w:num w:numId="11" w16cid:durableId="1364746266">
    <w:abstractNumId w:val="33"/>
  </w:num>
  <w:num w:numId="12" w16cid:durableId="1381322979">
    <w:abstractNumId w:val="12"/>
  </w:num>
  <w:num w:numId="13" w16cid:durableId="14575114">
    <w:abstractNumId w:val="22"/>
  </w:num>
  <w:num w:numId="14" w16cid:durableId="1539196108">
    <w:abstractNumId w:val="44"/>
  </w:num>
  <w:num w:numId="15" w16cid:durableId="2039618057">
    <w:abstractNumId w:val="43"/>
  </w:num>
  <w:num w:numId="16" w16cid:durableId="1780880023">
    <w:abstractNumId w:val="10"/>
  </w:num>
  <w:num w:numId="17" w16cid:durableId="249125038">
    <w:abstractNumId w:val="21"/>
  </w:num>
  <w:num w:numId="18" w16cid:durableId="1289970091">
    <w:abstractNumId w:val="34"/>
  </w:num>
  <w:num w:numId="19" w16cid:durableId="916400662">
    <w:abstractNumId w:val="42"/>
  </w:num>
  <w:num w:numId="20" w16cid:durableId="1816339389">
    <w:abstractNumId w:val="28"/>
  </w:num>
  <w:num w:numId="21" w16cid:durableId="204218896">
    <w:abstractNumId w:val="41"/>
  </w:num>
  <w:num w:numId="22" w16cid:durableId="85735865">
    <w:abstractNumId w:val="27"/>
  </w:num>
  <w:num w:numId="23" w16cid:durableId="1387338939">
    <w:abstractNumId w:val="37"/>
  </w:num>
  <w:num w:numId="24" w16cid:durableId="1242835318">
    <w:abstractNumId w:val="17"/>
  </w:num>
  <w:num w:numId="25" w16cid:durableId="772945788">
    <w:abstractNumId w:val="19"/>
  </w:num>
  <w:num w:numId="26" w16cid:durableId="61149218">
    <w:abstractNumId w:val="13"/>
  </w:num>
  <w:num w:numId="27" w16cid:durableId="1720517802">
    <w:abstractNumId w:val="11"/>
  </w:num>
  <w:num w:numId="28" w16cid:durableId="646320690">
    <w:abstractNumId w:val="18"/>
  </w:num>
  <w:num w:numId="29" w16cid:durableId="1855538290">
    <w:abstractNumId w:val="29"/>
  </w:num>
  <w:num w:numId="30" w16cid:durableId="2070686424">
    <w:abstractNumId w:val="35"/>
  </w:num>
  <w:num w:numId="31" w16cid:durableId="305551400">
    <w:abstractNumId w:val="38"/>
  </w:num>
  <w:num w:numId="32" w16cid:durableId="784546867">
    <w:abstractNumId w:val="31"/>
  </w:num>
  <w:num w:numId="33" w16cid:durableId="108622227">
    <w:abstractNumId w:val="24"/>
  </w:num>
  <w:num w:numId="34" w16cid:durableId="1515028132">
    <w:abstractNumId w:val="39"/>
  </w:num>
  <w:num w:numId="35" w16cid:durableId="989022219">
    <w:abstractNumId w:val="14"/>
  </w:num>
  <w:num w:numId="36" w16cid:durableId="1207832552">
    <w:abstractNumId w:val="30"/>
  </w:num>
  <w:num w:numId="37" w16cid:durableId="928008500">
    <w:abstractNumId w:val="32"/>
  </w:num>
  <w:num w:numId="38" w16cid:durableId="355354923">
    <w:abstractNumId w:val="26"/>
  </w:num>
  <w:num w:numId="39" w16cid:durableId="1368868635">
    <w:abstractNumId w:val="15"/>
  </w:num>
  <w:num w:numId="40" w16cid:durableId="1475221616">
    <w:abstractNumId w:val="25"/>
  </w:num>
  <w:num w:numId="41" w16cid:durableId="1790931610">
    <w:abstractNumId w:val="16"/>
  </w:num>
  <w:num w:numId="42" w16cid:durableId="1241477628">
    <w:abstractNumId w:val="20"/>
  </w:num>
  <w:num w:numId="43" w16cid:durableId="1332218561">
    <w:abstractNumId w:val="23"/>
  </w:num>
  <w:num w:numId="44" w16cid:durableId="151990587">
    <w:abstractNumId w:val="36"/>
  </w:num>
  <w:num w:numId="45" w16cid:durableId="483546019">
    <w:abstractNumId w:val="45"/>
  </w:num>
  <w:num w:numId="46" w16cid:durableId="213655997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FE"/>
    <w:rsid w:val="00070A50"/>
    <w:rsid w:val="00073DC1"/>
    <w:rsid w:val="000C0707"/>
    <w:rsid w:val="002F2778"/>
    <w:rsid w:val="003F2A97"/>
    <w:rsid w:val="005B2394"/>
    <w:rsid w:val="005D0E6C"/>
    <w:rsid w:val="005E6F72"/>
    <w:rsid w:val="00606026"/>
    <w:rsid w:val="006856FF"/>
    <w:rsid w:val="007556C6"/>
    <w:rsid w:val="007B2864"/>
    <w:rsid w:val="0085249F"/>
    <w:rsid w:val="008B69A1"/>
    <w:rsid w:val="009B5596"/>
    <w:rsid w:val="00A65EA7"/>
    <w:rsid w:val="00A77D21"/>
    <w:rsid w:val="00A962FE"/>
    <w:rsid w:val="00AE2C4B"/>
    <w:rsid w:val="00B82653"/>
    <w:rsid w:val="00B85EF8"/>
    <w:rsid w:val="00BA5BCA"/>
    <w:rsid w:val="00BD0BC6"/>
    <w:rsid w:val="00C75C3F"/>
    <w:rsid w:val="00D0205B"/>
    <w:rsid w:val="00D3674C"/>
    <w:rsid w:val="00E43467"/>
    <w:rsid w:val="00F15C8A"/>
    <w:rsid w:val="00F34675"/>
    <w:rsid w:val="00F5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98FCB"/>
  <w15:chartTrackingRefBased/>
  <w15:docId w15:val="{75EBDB44-558B-46D4-8D43-30F49CC0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2FE"/>
    <w:pPr>
      <w:widowControl w:val="0"/>
      <w:spacing w:before="120" w:after="120" w:line="240" w:lineRule="auto"/>
    </w:pPr>
    <w:rPr>
      <w:rFonts w:ascii="Calibri" w:eastAsiaTheme="minorEastAsia" w:hAnsi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962FE"/>
    <w:pPr>
      <w:keepNext/>
      <w:keepLines/>
      <w:spacing w:before="360" w:after="24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2F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62FE"/>
    <w:pPr>
      <w:keepNext/>
      <w:keepLines/>
      <w:outlineLvl w:val="2"/>
    </w:pPr>
    <w:rPr>
      <w:rFonts w:asciiTheme="majorHAnsi" w:eastAsiaTheme="majorEastAsia" w:hAnsiTheme="majorHAnsi" w:cstheme="majorBidi"/>
      <w:iCs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62FE"/>
    <w:pPr>
      <w:keepNext/>
      <w:keepLines/>
      <w:outlineLvl w:val="3"/>
    </w:pPr>
    <w:rPr>
      <w:rFonts w:asciiTheme="majorHAnsi" w:eastAsiaTheme="majorEastAsia" w:hAnsiTheme="majorHAnsi" w:cstheme="majorBidi"/>
      <w:i/>
      <w:sz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962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2F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62F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962FE"/>
    <w:rPr>
      <w:rFonts w:asciiTheme="majorHAnsi" w:eastAsiaTheme="majorEastAsia" w:hAnsiTheme="majorHAnsi" w:cstheme="majorBidi"/>
      <w:i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962FE"/>
    <w:rPr>
      <w:rFonts w:asciiTheme="majorHAnsi" w:eastAsiaTheme="majorEastAsia" w:hAnsiTheme="majorHAnsi" w:cstheme="majorBidi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"/>
    <w:rsid w:val="00A962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A962FE"/>
    <w:pPr>
      <w:spacing w:line="204" w:lineRule="auto"/>
      <w:contextualSpacing/>
      <w:jc w:val="center"/>
    </w:pPr>
    <w:rPr>
      <w:rFonts w:asciiTheme="majorHAnsi" w:eastAsia="Times New Roman" w:hAnsiTheme="majorHAnsi" w:cstheme="majorBidi"/>
      <w:b/>
      <w:bCs/>
      <w:caps/>
      <w:spacing w:val="-15"/>
      <w:sz w:val="96"/>
      <w:szCs w:val="280"/>
    </w:rPr>
  </w:style>
  <w:style w:type="character" w:customStyle="1" w:styleId="TitleChar">
    <w:name w:val="Title Char"/>
    <w:basedOn w:val="DefaultParagraphFont"/>
    <w:link w:val="Title"/>
    <w:uiPriority w:val="10"/>
    <w:rsid w:val="00A962FE"/>
    <w:rPr>
      <w:rFonts w:asciiTheme="majorHAnsi" w:eastAsia="Times New Roman" w:hAnsiTheme="majorHAnsi" w:cstheme="majorBidi"/>
      <w:b/>
      <w:bCs/>
      <w:caps/>
      <w:spacing w:val="-15"/>
      <w:sz w:val="96"/>
      <w:szCs w:val="280"/>
    </w:rPr>
  </w:style>
  <w:style w:type="paragraph" w:styleId="Header">
    <w:name w:val="header"/>
    <w:basedOn w:val="Normal"/>
    <w:link w:val="HeaderChar"/>
    <w:unhideWhenUsed/>
    <w:rsid w:val="00A962F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962FE"/>
    <w:rPr>
      <w:rFonts w:ascii="Calibri" w:eastAsiaTheme="minorEastAsia" w:hAnsi="Calibri"/>
    </w:rPr>
  </w:style>
  <w:style w:type="paragraph" w:styleId="Footer">
    <w:name w:val="footer"/>
    <w:basedOn w:val="Normal"/>
    <w:link w:val="FooterChar"/>
    <w:unhideWhenUsed/>
    <w:rsid w:val="00A962F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962FE"/>
    <w:rPr>
      <w:rFonts w:ascii="Calibri" w:eastAsiaTheme="minorEastAsia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A962FE"/>
    <w:pPr>
      <w:widowControl/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A962FE"/>
    <w:pPr>
      <w:widowControl/>
      <w:spacing w:before="0" w:after="100" w:line="259" w:lineRule="auto"/>
      <w:ind w:left="220"/>
    </w:pPr>
    <w:rPr>
      <w:rFonts w:asciiTheme="minorHAnsi" w:hAnsiTheme="minorHAns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A962FE"/>
    <w:pPr>
      <w:widowControl/>
      <w:tabs>
        <w:tab w:val="right" w:leader="dot" w:pos="9350"/>
      </w:tabs>
      <w:spacing w:before="0" w:after="100" w:line="259" w:lineRule="auto"/>
    </w:pPr>
    <w:rPr>
      <w:rFonts w:asciiTheme="minorHAnsi" w:hAnsiTheme="minorHAns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A962FE"/>
    <w:pPr>
      <w:widowControl/>
      <w:spacing w:before="0" w:after="100" w:line="259" w:lineRule="auto"/>
      <w:ind w:left="440"/>
    </w:pPr>
    <w:rPr>
      <w:rFonts w:asciiTheme="minorHAnsi" w:hAnsiTheme="minorHAns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A962FE"/>
  </w:style>
  <w:style w:type="character" w:customStyle="1" w:styleId="BodyTextChar">
    <w:name w:val="Body Text Char"/>
    <w:basedOn w:val="DefaultParagraphFont"/>
    <w:link w:val="BodyText"/>
    <w:uiPriority w:val="99"/>
    <w:rsid w:val="00A962FE"/>
    <w:rPr>
      <w:rFonts w:ascii="Calibri" w:eastAsiaTheme="minorEastAsia" w:hAnsi="Calibri"/>
    </w:rPr>
  </w:style>
  <w:style w:type="paragraph" w:styleId="ListParagraph">
    <w:name w:val="List Paragraph"/>
    <w:basedOn w:val="Normal"/>
    <w:uiPriority w:val="34"/>
    <w:qFormat/>
    <w:rsid w:val="00A962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62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2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62FE"/>
    <w:pPr>
      <w:widowControl w:val="0"/>
      <w:spacing w:after="0" w:line="240" w:lineRule="auto"/>
    </w:pPr>
    <w:rPr>
      <w:rFonts w:ascii="Calibri" w:eastAsiaTheme="minorEastAsia" w:hAnsi="Calibri"/>
    </w:rPr>
  </w:style>
  <w:style w:type="table" w:styleId="GridTable1Light">
    <w:name w:val="Grid Table 1 Light"/>
    <w:basedOn w:val="TableNormal"/>
    <w:uiPriority w:val="46"/>
    <w:rsid w:val="00A962F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Bullet">
    <w:name w:val="List Bullet"/>
    <w:basedOn w:val="Normal"/>
    <w:uiPriority w:val="99"/>
    <w:unhideWhenUsed/>
    <w:rsid w:val="00A962F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A962FE"/>
    <w:pPr>
      <w:numPr>
        <w:numId w:val="2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962FE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rsid w:val="00A962FE"/>
    <w:pPr>
      <w:widowControl/>
      <w:ind w:left="360" w:hanging="360"/>
    </w:pPr>
    <w:rPr>
      <w:rFonts w:ascii="Garamond" w:eastAsia="MS Mincho" w:hAnsi="Garamond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A962FE"/>
    <w:rPr>
      <w:rFonts w:ascii="Garamond" w:eastAsia="MS Mincho" w:hAnsi="Garamond" w:cs="Courier New"/>
    </w:rPr>
  </w:style>
  <w:style w:type="paragraph" w:customStyle="1" w:styleId="Header1NoTOC">
    <w:name w:val="Header 1 (No TOC)"/>
    <w:basedOn w:val="Heading1"/>
    <w:next w:val="Normal"/>
    <w:link w:val="Header1NoTOCChar"/>
    <w:rsid w:val="00A962FE"/>
    <w:pPr>
      <w:jc w:val="left"/>
    </w:pPr>
    <w:rPr>
      <w:caps/>
      <w:noProof/>
      <w:spacing w:val="-15"/>
    </w:rPr>
  </w:style>
  <w:style w:type="table" w:styleId="GridTable3-Accent1">
    <w:name w:val="Grid Table 3 Accent 1"/>
    <w:basedOn w:val="TableNormal"/>
    <w:uiPriority w:val="48"/>
    <w:rsid w:val="00A962F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customStyle="1" w:styleId="Header1NoTOCChar">
    <w:name w:val="Header 1 (No TOC) Char"/>
    <w:basedOn w:val="TitleChar"/>
    <w:link w:val="Header1NoTOC"/>
    <w:rsid w:val="00A962FE"/>
    <w:rPr>
      <w:rFonts w:asciiTheme="majorHAnsi" w:eastAsiaTheme="majorEastAsia" w:hAnsiTheme="majorHAnsi" w:cstheme="majorBidi"/>
      <w:b/>
      <w:bCs/>
      <w:caps/>
      <w:noProof/>
      <w:spacing w:val="-15"/>
      <w:sz w:val="32"/>
      <w:szCs w:val="32"/>
    </w:rPr>
  </w:style>
  <w:style w:type="table" w:styleId="GridTable6Colorful-Accent1">
    <w:name w:val="Grid Table 6 Colorful Accent 1"/>
    <w:basedOn w:val="TableNormal"/>
    <w:uiPriority w:val="51"/>
    <w:rsid w:val="00A962F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eGrid0">
    <w:name w:val="TableGrid"/>
    <w:rsid w:val="00A962F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3">
    <w:name w:val="List Table 2 Accent 3"/>
    <w:basedOn w:val="TableNormal"/>
    <w:uiPriority w:val="47"/>
    <w:rsid w:val="00A962F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A962FE"/>
    <w:pPr>
      <w:widowControl/>
      <w:spacing w:before="0" w:after="100" w:line="259" w:lineRule="auto"/>
      <w:ind w:left="66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A962FE"/>
    <w:pPr>
      <w:widowControl/>
      <w:spacing w:before="0" w:after="100" w:line="259" w:lineRule="auto"/>
      <w:ind w:left="88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A962FE"/>
    <w:pPr>
      <w:widowControl/>
      <w:spacing w:before="0" w:after="100" w:line="259" w:lineRule="auto"/>
      <w:ind w:left="110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A962FE"/>
    <w:pPr>
      <w:widowControl/>
      <w:spacing w:before="0" w:after="100" w:line="259" w:lineRule="auto"/>
      <w:ind w:left="132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A962FE"/>
    <w:pPr>
      <w:widowControl/>
      <w:spacing w:before="0" w:after="100" w:line="259" w:lineRule="auto"/>
      <w:ind w:left="154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A962FE"/>
    <w:pPr>
      <w:widowControl/>
      <w:spacing w:before="0" w:after="100" w:line="259" w:lineRule="auto"/>
      <w:ind w:left="1760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saca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Settele</dc:creator>
  <cp:keywords/>
  <dc:description/>
  <cp:lastModifiedBy>Ron Settele</cp:lastModifiedBy>
  <cp:revision>17</cp:revision>
  <cp:lastPrinted>2022-05-25T19:23:00Z</cp:lastPrinted>
  <dcterms:created xsi:type="dcterms:W3CDTF">2022-05-25T19:51:00Z</dcterms:created>
  <dcterms:modified xsi:type="dcterms:W3CDTF">2022-05-31T14:33:00Z</dcterms:modified>
</cp:coreProperties>
</file>